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87" w:rsidRDefault="00903287" w:rsidP="004F2DA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участников закупок</w:t>
      </w:r>
      <w:r w:rsidRPr="008D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F2DA8" w:rsidRPr="008D21D8" w:rsidRDefault="00903287" w:rsidP="004F2DA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</w:t>
      </w:r>
      <w:r w:rsidR="004F2DA8" w:rsidRPr="008D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  <w:r w:rsidR="004F2DA8" w:rsidRPr="008D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работе с контрактами по закупкам малого объема</w:t>
      </w:r>
    </w:p>
    <w:p w:rsidR="00413AA0" w:rsidRPr="008D21D8" w:rsidRDefault="00413AA0" w:rsidP="00413AA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F2DA8" w:rsidRPr="008D21D8" w:rsidRDefault="004F2DA8" w:rsidP="004F2D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Тюменской области сообщает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01.07.2026 вступ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положения Закона № 44-ФЗ, предусматривающие включение в реестр контрактов закупок в соответствии с пунктами 4 и 5 части 1 статьи 93 Закона № 44-ФЗ (далее — закупки малого объема), а также возможность заключения в</w:t>
      </w:r>
      <w:r w:rsid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1D8" w:rsidRPr="008D21D8">
        <w:rPr>
          <w:rFonts w:ascii="Times New Roman" w:hAnsi="Times New Roman" w:cs="Times New Roman"/>
          <w:sz w:val="28"/>
          <w:szCs w:val="28"/>
        </w:rPr>
        <w:t>ЕДИНОЙ</w:t>
      </w:r>
      <w:bookmarkStart w:id="0" w:name="_GoBack"/>
      <w:bookmarkEnd w:id="0"/>
      <w:r w:rsidR="008D21D8" w:rsidRPr="008D21D8">
        <w:rPr>
          <w:rFonts w:ascii="Times New Roman" w:hAnsi="Times New Roman" w:cs="Times New Roman"/>
          <w:sz w:val="28"/>
          <w:szCs w:val="28"/>
        </w:rPr>
        <w:t xml:space="preserve"> ИНФОРМАЦИОННОЙ СИСТЕМЕ В СФЕРЕ ЗАКУПОК (далее – ЕИС)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цифрового контракта по таким закупкам. В связи с этим в ЕИС обеспечена работа со</w:t>
      </w:r>
      <w:r w:rsid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сведениями по закупкам малого объема.</w:t>
      </w:r>
    </w:p>
    <w:p w:rsidR="004F2DA8" w:rsidRPr="008D21D8" w:rsidRDefault="004F2DA8" w:rsidP="004F2DA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21D8">
        <w:rPr>
          <w:rFonts w:ascii="Times New Roman" w:hAnsi="Times New Roman" w:cs="Times New Roman"/>
          <w:sz w:val="28"/>
          <w:szCs w:val="28"/>
        </w:rPr>
        <w:t xml:space="preserve">Реализованы следующие доработки: </w:t>
      </w:r>
    </w:p>
    <w:p w:rsidR="004F2DA8" w:rsidRPr="008D21D8" w:rsidRDefault="008D21D8" w:rsidP="004F2DA8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D8">
        <w:rPr>
          <w:rFonts w:ascii="Times New Roman" w:hAnsi="Times New Roman" w:cs="Times New Roman"/>
          <w:sz w:val="28"/>
          <w:szCs w:val="28"/>
        </w:rPr>
        <w:t>создан</w:t>
      </w:r>
      <w:r w:rsidR="004F2DA8" w:rsidRPr="008D21D8">
        <w:rPr>
          <w:rFonts w:ascii="Times New Roman" w:hAnsi="Times New Roman" w:cs="Times New Roman"/>
          <w:sz w:val="28"/>
          <w:szCs w:val="28"/>
        </w:rPr>
        <w:t xml:space="preserve"> новый реестр контрактов для включения сведений о контрактах, а также сведений об исполнении контрактов по закупкам малого объема;</w:t>
      </w:r>
    </w:p>
    <w:p w:rsidR="004F2DA8" w:rsidRPr="008D21D8" w:rsidRDefault="004F2DA8" w:rsidP="004F2DA8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D8">
        <w:rPr>
          <w:rFonts w:ascii="Times New Roman" w:hAnsi="Times New Roman" w:cs="Times New Roman"/>
          <w:sz w:val="28"/>
          <w:szCs w:val="28"/>
        </w:rPr>
        <w:t>обеспечена возможность заключения в ЕИС цифровых контрактов и дополнительных соглашений по закупкам малого объема;</w:t>
      </w:r>
    </w:p>
    <w:p w:rsidR="004F2DA8" w:rsidRPr="008D21D8" w:rsidRDefault="004F2DA8" w:rsidP="004F2DA8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D8">
        <w:rPr>
          <w:rFonts w:ascii="Times New Roman" w:hAnsi="Times New Roman" w:cs="Times New Roman"/>
          <w:sz w:val="28"/>
          <w:szCs w:val="28"/>
        </w:rPr>
        <w:t>в целях оптимизации работы заказчиков предусмотрена возможность одновременного подписания цифрового контракта и сведений о нем для включения в реестр контрактов;</w:t>
      </w:r>
    </w:p>
    <w:p w:rsidR="004F2DA8" w:rsidRPr="008D21D8" w:rsidRDefault="004F2DA8" w:rsidP="004F2DA8">
      <w:pPr>
        <w:pStyle w:val="a9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D8">
        <w:rPr>
          <w:rFonts w:ascii="Times New Roman" w:hAnsi="Times New Roman" w:cs="Times New Roman"/>
          <w:sz w:val="28"/>
          <w:szCs w:val="28"/>
        </w:rPr>
        <w:t>обеспечено формирование в ЕИС документов о приемке в электронной форме, а также документов одностороннего отказа от исполнения контракта и претензионной переписки для цифровых контрактов. Для контрактов, заключенных без использования ЕИС, электронное актирование является правом сторон. Для использования данного права заказчику в контекстном меню контракта необходимо выбрать пункт «Предусмотреть формирование документов о приемке в электронной форме».</w:t>
      </w:r>
    </w:p>
    <w:p w:rsidR="004F2DA8" w:rsidRPr="008D21D8" w:rsidRDefault="004F2DA8" w:rsidP="004F2D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доступа к реестру контрактов по закупкам малого объема в личном кабинете заказчика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право доступа «Просмотр информации и</w:t>
      </w:r>
      <w:r w:rsid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о контрактах по малым закупкам». Также необходимо установить соответствующие права для работы с заключением контрактов, реестром контрактов, документами о приемке в электронной форме, документами одностороннего отказа от</w:t>
      </w:r>
      <w:r w:rsid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контракта и претензионной переписки.</w:t>
      </w:r>
    </w:p>
    <w:p w:rsidR="004F2DA8" w:rsidRPr="008D21D8" w:rsidRDefault="004F2DA8" w:rsidP="004F2D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сведения по закупкам малого объема не размещаются на</w:t>
      </w:r>
      <w:r w:rsid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ЕИС.</w:t>
      </w:r>
    </w:p>
    <w:p w:rsidR="004F2DA8" w:rsidRPr="008D21D8" w:rsidRDefault="004F2DA8" w:rsidP="004F2D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1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Подробности работы функционала смотрите в Базе знаний → «Руководства пользователя и видеоролики» → «Закупки малого объема».</w:t>
      </w:r>
    </w:p>
    <w:p w:rsidR="004F2DA8" w:rsidRPr="008D21D8" w:rsidRDefault="004F2DA8" w:rsidP="00413AA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sectPr w:rsidR="004F2DA8" w:rsidRPr="008D21D8" w:rsidSect="0090328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658" w:rsidRDefault="00271658" w:rsidP="00941FD7">
      <w:pPr>
        <w:spacing w:after="0" w:line="240" w:lineRule="auto"/>
      </w:pPr>
      <w:r>
        <w:separator/>
      </w:r>
    </w:p>
  </w:endnote>
  <w:endnote w:type="continuationSeparator" w:id="0">
    <w:p w:rsidR="00271658" w:rsidRDefault="00271658" w:rsidP="0094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658" w:rsidRDefault="00271658" w:rsidP="00941FD7">
      <w:pPr>
        <w:spacing w:after="0" w:line="240" w:lineRule="auto"/>
      </w:pPr>
      <w:r>
        <w:separator/>
      </w:r>
    </w:p>
  </w:footnote>
  <w:footnote w:type="continuationSeparator" w:id="0">
    <w:p w:rsidR="00271658" w:rsidRDefault="00271658" w:rsidP="0094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66D8"/>
    <w:multiLevelType w:val="multilevel"/>
    <w:tmpl w:val="7E92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222E9"/>
    <w:multiLevelType w:val="hybridMultilevel"/>
    <w:tmpl w:val="E00A8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05487"/>
    <w:multiLevelType w:val="multilevel"/>
    <w:tmpl w:val="F546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86ED7"/>
    <w:multiLevelType w:val="multilevel"/>
    <w:tmpl w:val="E5CC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A24030"/>
    <w:multiLevelType w:val="multilevel"/>
    <w:tmpl w:val="85A4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E01C01"/>
    <w:multiLevelType w:val="hybridMultilevel"/>
    <w:tmpl w:val="087614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180441"/>
    <w:multiLevelType w:val="multilevel"/>
    <w:tmpl w:val="D8F6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88448A"/>
    <w:multiLevelType w:val="hybridMultilevel"/>
    <w:tmpl w:val="750264F0"/>
    <w:lvl w:ilvl="0" w:tplc="4E7C3C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43F7E"/>
    <w:multiLevelType w:val="multilevel"/>
    <w:tmpl w:val="EC4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196E9A"/>
    <w:multiLevelType w:val="multilevel"/>
    <w:tmpl w:val="911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973F51"/>
    <w:multiLevelType w:val="multilevel"/>
    <w:tmpl w:val="99AA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1F0189"/>
    <w:multiLevelType w:val="multilevel"/>
    <w:tmpl w:val="1B7A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FC2D28"/>
    <w:multiLevelType w:val="hybridMultilevel"/>
    <w:tmpl w:val="1316B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E1E34"/>
    <w:multiLevelType w:val="hybridMultilevel"/>
    <w:tmpl w:val="851C1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1B40F93"/>
    <w:multiLevelType w:val="hybridMultilevel"/>
    <w:tmpl w:val="6444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C3E18"/>
    <w:multiLevelType w:val="multilevel"/>
    <w:tmpl w:val="AA06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B60618"/>
    <w:multiLevelType w:val="multilevel"/>
    <w:tmpl w:val="FB4A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9A748A"/>
    <w:multiLevelType w:val="hybridMultilevel"/>
    <w:tmpl w:val="29CA9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914CFF"/>
    <w:multiLevelType w:val="hybridMultilevel"/>
    <w:tmpl w:val="2FBEF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15"/>
  </w:num>
  <w:num w:numId="6">
    <w:abstractNumId w:val="9"/>
  </w:num>
  <w:num w:numId="7">
    <w:abstractNumId w:val="7"/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16"/>
  </w:num>
  <w:num w:numId="13">
    <w:abstractNumId w:val="18"/>
  </w:num>
  <w:num w:numId="14">
    <w:abstractNumId w:val="0"/>
  </w:num>
  <w:num w:numId="15">
    <w:abstractNumId w:val="2"/>
  </w:num>
  <w:num w:numId="16">
    <w:abstractNumId w:val="5"/>
  </w:num>
  <w:num w:numId="17">
    <w:abstractNumId w:val="14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87"/>
    <w:rsid w:val="001165D3"/>
    <w:rsid w:val="00166276"/>
    <w:rsid w:val="00192795"/>
    <w:rsid w:val="00244E3C"/>
    <w:rsid w:val="00271658"/>
    <w:rsid w:val="002851B1"/>
    <w:rsid w:val="002B775B"/>
    <w:rsid w:val="002D525C"/>
    <w:rsid w:val="002E0DE1"/>
    <w:rsid w:val="0031142B"/>
    <w:rsid w:val="0037295E"/>
    <w:rsid w:val="003863FC"/>
    <w:rsid w:val="003C242A"/>
    <w:rsid w:val="00413AA0"/>
    <w:rsid w:val="00444B1D"/>
    <w:rsid w:val="004718C3"/>
    <w:rsid w:val="004F2DA8"/>
    <w:rsid w:val="00552645"/>
    <w:rsid w:val="00577E0F"/>
    <w:rsid w:val="005B16CF"/>
    <w:rsid w:val="005C2ABA"/>
    <w:rsid w:val="005E00BF"/>
    <w:rsid w:val="005E6E94"/>
    <w:rsid w:val="0073642B"/>
    <w:rsid w:val="00736B14"/>
    <w:rsid w:val="007549D2"/>
    <w:rsid w:val="00775C87"/>
    <w:rsid w:val="00790111"/>
    <w:rsid w:val="00866A34"/>
    <w:rsid w:val="00875575"/>
    <w:rsid w:val="008D21D8"/>
    <w:rsid w:val="00903287"/>
    <w:rsid w:val="00941FD7"/>
    <w:rsid w:val="009447E4"/>
    <w:rsid w:val="00957E10"/>
    <w:rsid w:val="009A3F87"/>
    <w:rsid w:val="00A07914"/>
    <w:rsid w:val="00AB64E9"/>
    <w:rsid w:val="00AC6E0C"/>
    <w:rsid w:val="00B972EB"/>
    <w:rsid w:val="00BD19E7"/>
    <w:rsid w:val="00BE09C3"/>
    <w:rsid w:val="00C20886"/>
    <w:rsid w:val="00C7771E"/>
    <w:rsid w:val="00C93E63"/>
    <w:rsid w:val="00D76709"/>
    <w:rsid w:val="00D83D6B"/>
    <w:rsid w:val="00DC79B4"/>
    <w:rsid w:val="00DD6F35"/>
    <w:rsid w:val="00E11B33"/>
    <w:rsid w:val="00E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EEDF7"/>
  <w15:chartTrackingRefBased/>
  <w15:docId w15:val="{80DCC99D-704B-46E9-8B48-018A1C80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D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F87"/>
    <w:rPr>
      <w:b/>
      <w:bCs/>
    </w:rPr>
  </w:style>
  <w:style w:type="paragraph" w:styleId="a5">
    <w:name w:val="header"/>
    <w:basedOn w:val="a"/>
    <w:link w:val="a6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FD7"/>
  </w:style>
  <w:style w:type="paragraph" w:styleId="a7">
    <w:name w:val="footer"/>
    <w:basedOn w:val="a"/>
    <w:link w:val="a8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FD7"/>
  </w:style>
  <w:style w:type="paragraph" w:styleId="a9">
    <w:name w:val="List Paragraph"/>
    <w:basedOn w:val="a"/>
    <w:uiPriority w:val="34"/>
    <w:qFormat/>
    <w:rsid w:val="00941F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0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ate">
    <w:name w:val="news__date"/>
    <w:basedOn w:val="a0"/>
    <w:rsid w:val="00C20886"/>
  </w:style>
  <w:style w:type="character" w:customStyle="1" w:styleId="news-status">
    <w:name w:val="news-status"/>
    <w:basedOn w:val="a0"/>
    <w:rsid w:val="00C20886"/>
  </w:style>
  <w:style w:type="character" w:customStyle="1" w:styleId="text">
    <w:name w:val="text"/>
    <w:basedOn w:val="a0"/>
    <w:rsid w:val="00C20886"/>
  </w:style>
  <w:style w:type="character" w:styleId="aa">
    <w:name w:val="Hyperlink"/>
    <w:basedOn w:val="a0"/>
    <w:uiPriority w:val="99"/>
    <w:unhideWhenUsed/>
    <w:rsid w:val="00736B14"/>
    <w:rPr>
      <w:color w:val="0000FF"/>
      <w:u w:val="single"/>
    </w:rPr>
  </w:style>
  <w:style w:type="character" w:customStyle="1" w:styleId="fontstyle02">
    <w:name w:val="fontstyle02"/>
    <w:basedOn w:val="a0"/>
    <w:rsid w:val="003C242A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05">
    <w:name w:val="fontstyle05"/>
    <w:basedOn w:val="a0"/>
    <w:rsid w:val="003C242A"/>
    <w:rPr>
      <w:rFonts w:ascii="Times New Roman" w:hAnsi="Times New Roman" w:cs="Times New Roman" w:hint="default"/>
      <w:color w:val="0000F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2DA8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04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2138">
          <w:marLeft w:val="0"/>
          <w:marRight w:val="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8433">
          <w:marLeft w:val="0"/>
          <w:marRight w:val="0"/>
          <w:marTop w:val="0"/>
          <w:marBottom w:val="0"/>
          <w:divBdr>
            <w:top w:val="single" w:sz="6" w:space="0" w:color="E4E7F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0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6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8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480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5388B-D87E-435A-8802-2E1B23AB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Гурина Татьяна Сергеевна</dc:creator>
  <cp:keywords/>
  <dc:description/>
  <cp:lastModifiedBy>Гурина Татьяна Сергеевна</cp:lastModifiedBy>
  <cp:revision>4</cp:revision>
  <dcterms:created xsi:type="dcterms:W3CDTF">2026-07-23T03:54:00Z</dcterms:created>
  <dcterms:modified xsi:type="dcterms:W3CDTF">2026-07-23T04:28:00Z</dcterms:modified>
</cp:coreProperties>
</file>